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2"/>
        <w:keepNext w:val="1"/>
        <w:keepLines w:val="1"/>
        <w:ind w:right="119"/>
        <w:rPr/>
      </w:pPr>
      <w:r w:rsidDel="00000000" w:rsidR="00000000" w:rsidRPr="00000000">
        <w:rPr>
          <w:rtl w:val="0"/>
        </w:rPr>
        <w:t xml:space="preserve">SMOKING IN THE WORKPLACE</w:t>
      </w:r>
    </w:p>
    <w:p w:rsidR="00000000" w:rsidDel="00000000" w:rsidP="00000000" w:rsidRDefault="00000000" w:rsidRPr="00000000" w14:paraId="00000003">
      <w:pPr>
        <w:widowControl w:val="1"/>
        <w:ind w:right="119"/>
        <w:rPr/>
      </w:pP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rtl w:val="0"/>
        </w:rPr>
        <w:t xml:space="preserve">Extensive health research has shown that smoking or inhaling second-hand smoke has an adverse effect on health and wellness. [Organization Name] is committed to upholding the law and promoting a safe and h</w:t>
      </w:r>
      <w:r w:rsidDel="00000000" w:rsidR="00000000" w:rsidRPr="00000000">
        <w:rPr>
          <w:highlight w:val="white"/>
          <w:rtl w:val="0"/>
        </w:rPr>
        <w:t xml:space="preserve">ealthy workplace for all employees and visitors by prohibiting smoking and vaping in the work space, unless within designated smoking areas.</w:t>
      </w: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r>
    </w:p>
    <w:p w:rsidR="00000000" w:rsidDel="00000000" w:rsidP="00000000" w:rsidRDefault="00000000" w:rsidRPr="00000000" w14:paraId="00000006">
      <w:pPr>
        <w:widowControl w:val="1"/>
        <w:rPr>
          <w:sz w:val="24"/>
          <w:szCs w:val="24"/>
        </w:rPr>
      </w:pPr>
      <w:r w:rsidDel="00000000" w:rsidR="00000000" w:rsidRPr="00000000">
        <w:rPr>
          <w:sz w:val="28"/>
          <w:szCs w:val="28"/>
          <w:rtl w:val="0"/>
        </w:rPr>
        <w:t xml:space="preserve">DEFINITIONS</w:t>
      </w:r>
      <w:r w:rsidDel="00000000" w:rsidR="00000000" w:rsidRPr="00000000">
        <w:rPr>
          <w:rtl w:val="0"/>
        </w:rPr>
      </w:r>
    </w:p>
    <w:p w:rsidR="00000000" w:rsidDel="00000000" w:rsidP="00000000" w:rsidRDefault="00000000" w:rsidRPr="00000000" w14:paraId="00000007">
      <w:pPr>
        <w:widowControl w:val="1"/>
        <w:rPr/>
      </w:pPr>
      <w:r w:rsidDel="00000000" w:rsidR="00000000" w:rsidRPr="00000000">
        <w:rPr>
          <w:rtl w:val="0"/>
        </w:rPr>
      </w:r>
    </w:p>
    <w:p w:rsidR="00000000" w:rsidDel="00000000" w:rsidP="00000000" w:rsidRDefault="00000000" w:rsidRPr="00000000" w14:paraId="00000008">
      <w:pPr>
        <w:widowControl w:val="1"/>
        <w:rPr/>
      </w:pPr>
      <w:r w:rsidDel="00000000" w:rsidR="00000000" w:rsidRPr="00000000">
        <w:rPr>
          <w:rtl w:val="0"/>
        </w:rPr>
        <w:t xml:space="preserve">The following definitions have been taken from the </w:t>
      </w:r>
      <w:r w:rsidDel="00000000" w:rsidR="00000000" w:rsidRPr="00000000">
        <w:rPr>
          <w:i w:val="1"/>
          <w:rtl w:val="0"/>
        </w:rPr>
        <w:t xml:space="preserve">Non-smokers’ Health Act</w:t>
      </w:r>
      <w:r w:rsidDel="00000000" w:rsidR="00000000" w:rsidRPr="00000000">
        <w:rPr>
          <w:rtl w:val="0"/>
        </w:rPr>
        <w:t xml:space="preserve">.</w:t>
      </w:r>
    </w:p>
    <w:p w:rsidR="00000000" w:rsidDel="00000000" w:rsidP="00000000" w:rsidRDefault="00000000" w:rsidRPr="00000000" w14:paraId="00000009">
      <w:pPr>
        <w:widowControl w:val="1"/>
        <w:rPr/>
      </w:pPr>
      <w:r w:rsidDel="00000000" w:rsidR="00000000" w:rsidRPr="00000000">
        <w:rPr>
          <w:rtl w:val="0"/>
        </w:rPr>
      </w:r>
    </w:p>
    <w:p w:rsidR="00000000" w:rsidDel="00000000" w:rsidP="00000000" w:rsidRDefault="00000000" w:rsidRPr="00000000" w14:paraId="0000000A">
      <w:pPr>
        <w:widowControl w:val="1"/>
        <w:shd w:fill="ffffff" w:val="clear"/>
        <w:rPr/>
      </w:pPr>
      <w:r w:rsidDel="00000000" w:rsidR="00000000" w:rsidRPr="00000000">
        <w:rPr>
          <w:rtl w:val="0"/>
        </w:rPr>
        <w:t xml:space="preserve">“Designated smoking area” means </w:t>
      </w:r>
      <w:r w:rsidDel="00000000" w:rsidR="00000000" w:rsidRPr="00000000">
        <w:rPr>
          <w:highlight w:val="white"/>
          <w:rtl w:val="0"/>
        </w:rPr>
        <w:t xml:space="preserve">an area, other than an enclosed room, that is designated for smoking under subsection 3(2).</w:t>
      </w:r>
      <w:r w:rsidDel="00000000" w:rsidR="00000000" w:rsidRPr="00000000">
        <w:rPr>
          <w:rtl w:val="0"/>
        </w:rPr>
      </w:r>
    </w:p>
    <w:p w:rsidR="00000000" w:rsidDel="00000000" w:rsidP="00000000" w:rsidRDefault="00000000" w:rsidRPr="00000000" w14:paraId="0000000B">
      <w:pPr>
        <w:widowControl w:val="1"/>
        <w:shd w:fill="ffffff" w:val="clear"/>
        <w:rPr/>
      </w:pPr>
      <w:r w:rsidDel="00000000" w:rsidR="00000000" w:rsidRPr="00000000">
        <w:rPr>
          <w:rtl w:val="0"/>
        </w:rPr>
        <w:t xml:space="preserve"> </w:t>
      </w:r>
    </w:p>
    <w:p w:rsidR="00000000" w:rsidDel="00000000" w:rsidP="00000000" w:rsidRDefault="00000000" w:rsidRPr="00000000" w14:paraId="0000000C">
      <w:pPr>
        <w:widowControl w:val="1"/>
        <w:shd w:fill="ffffff" w:val="clear"/>
        <w:rPr/>
      </w:pPr>
      <w:r w:rsidDel="00000000" w:rsidR="00000000" w:rsidRPr="00000000">
        <w:rPr>
          <w:rtl w:val="0"/>
        </w:rPr>
        <w:t xml:space="preserve">“</w:t>
      </w:r>
      <w:r w:rsidDel="00000000" w:rsidR="00000000" w:rsidRPr="00000000">
        <w:rPr>
          <w:i w:val="1"/>
          <w:highlight w:val="white"/>
          <w:rtl w:val="0"/>
        </w:rPr>
        <w:t xml:space="preserve">Work space</w:t>
      </w:r>
      <w:r w:rsidDel="00000000" w:rsidR="00000000" w:rsidRPr="00000000">
        <w:rPr>
          <w:rtl w:val="0"/>
        </w:rPr>
        <w:t xml:space="preserve">” </w:t>
      </w:r>
      <w:r w:rsidDel="00000000" w:rsidR="00000000" w:rsidRPr="00000000">
        <w:rPr>
          <w:highlight w:val="white"/>
          <w:rtl w:val="0"/>
        </w:rPr>
        <w:t xml:space="preserve">means any indoor or other enclosed space in which employees perform the duties of their employment, and includes any adjacent corridor, lobby, stairwell, elevator, cafeteria, washroom, or other common area frequented by such employees during the course of their employment</w:t>
      </w:r>
      <w:r w:rsidDel="00000000" w:rsidR="00000000" w:rsidRPr="00000000">
        <w:rPr>
          <w:rtl w:val="0"/>
        </w:rPr>
      </w:r>
    </w:p>
    <w:p w:rsidR="00000000" w:rsidDel="00000000" w:rsidP="00000000" w:rsidRDefault="00000000" w:rsidRPr="00000000" w14:paraId="0000000D">
      <w:pPr>
        <w:widowControl w:val="1"/>
        <w:shd w:fill="ffffff" w:val="clear"/>
        <w:rPr/>
      </w:pPr>
      <w:r w:rsidDel="00000000" w:rsidR="00000000" w:rsidRPr="00000000">
        <w:rPr>
          <w:rtl w:val="0"/>
        </w:rPr>
        <w:t xml:space="preserve"> </w:t>
      </w:r>
    </w:p>
    <w:p w:rsidR="00000000" w:rsidDel="00000000" w:rsidP="00000000" w:rsidRDefault="00000000" w:rsidRPr="00000000" w14:paraId="0000000E">
      <w:pPr>
        <w:widowControl w:val="1"/>
        <w:shd w:fill="ffffff" w:val="clear"/>
        <w:rPr/>
      </w:pPr>
      <w:r w:rsidDel="00000000" w:rsidR="00000000" w:rsidRPr="00000000">
        <w:rPr>
          <w:rtl w:val="0"/>
        </w:rPr>
        <w:t xml:space="preserve">“Smoking” means </w:t>
      </w:r>
      <w:r w:rsidDel="00000000" w:rsidR="00000000" w:rsidRPr="00000000">
        <w:rPr>
          <w:highlight w:val="white"/>
          <w:rtl w:val="0"/>
        </w:rPr>
        <w:t xml:space="preserve">to smoke, hold or otherwise have control over an ignited tobacco product or ignited cannabis or to vape using a vaping product</w:t>
      </w:r>
      <w:r w:rsidDel="00000000" w:rsidR="00000000" w:rsidRPr="00000000">
        <w:rPr>
          <w:rtl w:val="0"/>
        </w:rPr>
        <w:t xml:space="preserve">.</w:t>
      </w:r>
    </w:p>
    <w:p w:rsidR="00000000" w:rsidDel="00000000" w:rsidP="00000000" w:rsidRDefault="00000000" w:rsidRPr="00000000" w14:paraId="0000000F">
      <w:pPr>
        <w:widowControl w:val="1"/>
        <w:shd w:fill="ffffff" w:val="clear"/>
        <w:rPr/>
      </w:pPr>
      <w:r w:rsidDel="00000000" w:rsidR="00000000" w:rsidRPr="00000000">
        <w:rPr>
          <w:rtl w:val="0"/>
        </w:rPr>
        <w:t xml:space="preserve"> </w:t>
      </w:r>
    </w:p>
    <w:p w:rsidR="00000000" w:rsidDel="00000000" w:rsidP="00000000" w:rsidRDefault="00000000" w:rsidRPr="00000000" w14:paraId="00000010">
      <w:pPr>
        <w:widowControl w:val="1"/>
        <w:shd w:fill="ffffff" w:val="clear"/>
        <w:rPr/>
      </w:pPr>
      <w:r w:rsidDel="00000000" w:rsidR="00000000" w:rsidRPr="00000000">
        <w:rPr>
          <w:i w:val="1"/>
          <w:rtl w:val="0"/>
        </w:rPr>
        <w:t xml:space="preserve">“Vaping product”</w:t>
      </w:r>
      <w:r w:rsidDel="00000000" w:rsidR="00000000" w:rsidRPr="00000000">
        <w:rPr>
          <w:rtl w:val="0"/>
        </w:rPr>
        <w:t xml:space="preserve"> means:</w:t>
      </w:r>
    </w:p>
    <w:p w:rsidR="00000000" w:rsidDel="00000000" w:rsidP="00000000" w:rsidRDefault="00000000" w:rsidRPr="00000000" w14:paraId="00000011">
      <w:pPr>
        <w:widowControl w:val="1"/>
        <w:shd w:fill="ffffff" w:val="clear"/>
        <w:rPr/>
      </w:pPr>
      <w:r w:rsidDel="00000000" w:rsidR="00000000" w:rsidRPr="00000000">
        <w:rPr>
          <w:rtl w:val="0"/>
        </w:rPr>
      </w:r>
    </w:p>
    <w:p w:rsidR="00000000" w:rsidDel="00000000" w:rsidP="00000000" w:rsidRDefault="00000000" w:rsidRPr="00000000" w14:paraId="00000012">
      <w:pPr>
        <w:widowControl w:val="1"/>
        <w:numPr>
          <w:ilvl w:val="0"/>
          <w:numId w:val="1"/>
        </w:numPr>
        <w:shd w:fill="ffffff" w:val="clear"/>
        <w:ind w:left="720" w:hanging="360"/>
        <w:rPr>
          <w:rFonts w:ascii="Calibri" w:cs="Calibri" w:eastAsia="Calibri" w:hAnsi="Calibri"/>
        </w:rPr>
      </w:pPr>
      <w:r w:rsidDel="00000000" w:rsidR="00000000" w:rsidRPr="00000000">
        <w:rPr>
          <w:rtl w:val="0"/>
        </w:rPr>
        <w:t xml:space="preserve">(a) a device that is intended to be used to simulate the act of smoking a tobacco product or cannabis and that emits an aerosol that is intended to be inhaled, including an electronic cigarette, an electronic cigar and an electronic pipe; and</w:t>
      </w:r>
    </w:p>
    <w:p w:rsidR="00000000" w:rsidDel="00000000" w:rsidP="00000000" w:rsidRDefault="00000000" w:rsidRPr="00000000" w14:paraId="00000013">
      <w:pPr>
        <w:widowControl w:val="1"/>
        <w:numPr>
          <w:ilvl w:val="0"/>
          <w:numId w:val="1"/>
        </w:numPr>
        <w:shd w:fill="ffffff" w:val="clear"/>
        <w:ind w:left="720" w:hanging="360"/>
        <w:rPr>
          <w:rFonts w:ascii="Calibri" w:cs="Calibri" w:eastAsia="Calibri" w:hAnsi="Calibri"/>
        </w:rPr>
      </w:pPr>
      <w:r w:rsidDel="00000000" w:rsidR="00000000" w:rsidRPr="00000000">
        <w:rPr>
          <w:rtl w:val="0"/>
        </w:rPr>
        <w:t xml:space="preserve">(b) a device that is designated to be a vaping product by the regulations. </w:t>
      </w:r>
    </w:p>
    <w:p w:rsidR="00000000" w:rsidDel="00000000" w:rsidP="00000000" w:rsidRDefault="00000000" w:rsidRPr="00000000" w14:paraId="00000014">
      <w:pPr>
        <w:widowControl w:val="1"/>
        <w:shd w:fill="ffffff" w:val="clear"/>
        <w:rPr/>
      </w:pPr>
      <w:r w:rsidDel="00000000" w:rsidR="00000000" w:rsidRPr="00000000">
        <w:rPr>
          <w:rtl w:val="0"/>
        </w:rPr>
        <w:t xml:space="preserve"> </w:t>
      </w:r>
    </w:p>
    <w:p w:rsidR="00000000" w:rsidDel="00000000" w:rsidP="00000000" w:rsidRDefault="00000000" w:rsidRPr="00000000" w14:paraId="00000015">
      <w:pPr>
        <w:widowControl w:val="1"/>
        <w:rPr>
          <w:sz w:val="24"/>
          <w:szCs w:val="24"/>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16">
      <w:pPr>
        <w:widowControl w:val="1"/>
        <w:shd w:fill="ffffff" w:val="clear"/>
        <w:rPr/>
      </w:pPr>
      <w:r w:rsidDel="00000000" w:rsidR="00000000" w:rsidRPr="00000000">
        <w:rPr>
          <w:rtl w:val="0"/>
        </w:rPr>
        <w:t xml:space="preserve"> </w:t>
      </w:r>
    </w:p>
    <w:p w:rsidR="00000000" w:rsidDel="00000000" w:rsidP="00000000" w:rsidRDefault="00000000" w:rsidRPr="00000000" w14:paraId="00000017">
      <w:pPr>
        <w:widowControl w:val="1"/>
        <w:shd w:fill="ffffff" w:val="clear"/>
        <w:rPr/>
      </w:pPr>
      <w:r w:rsidDel="00000000" w:rsidR="00000000" w:rsidRPr="00000000">
        <w:rPr>
          <w:rtl w:val="0"/>
        </w:rPr>
        <w:t xml:space="preserve">[Organization Name] is a smoke-free workplace. </w:t>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tl w:val="0"/>
        </w:rPr>
        <w:t xml:space="preserve">No smoking or vaping is permitted on company premises by employees, contractors or visitors at any time, except within any designated smoking areas. </w:t>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tl w:val="0"/>
        </w:rPr>
        <w:t xml:space="preserve">In accordance with the </w:t>
      </w:r>
      <w:r w:rsidDel="00000000" w:rsidR="00000000" w:rsidRPr="00000000">
        <w:rPr>
          <w:i w:val="1"/>
          <w:rtl w:val="0"/>
        </w:rPr>
        <w:t xml:space="preserve">Non-smokers’ Health Act</w:t>
      </w:r>
      <w:r w:rsidDel="00000000" w:rsidR="00000000" w:rsidRPr="00000000">
        <w:rPr>
          <w:rtl w:val="0"/>
        </w:rPr>
        <w:t xml:space="preserve">, [Organization Name] will e</w:t>
      </w:r>
      <w:r w:rsidDel="00000000" w:rsidR="00000000" w:rsidRPr="00000000">
        <w:rPr>
          <w:highlight w:val="white"/>
          <w:rtl w:val="0"/>
        </w:rPr>
        <w:t xml:space="preserve">nsure that persons refrain from smoking in any work space under the control of the employer</w:t>
      </w:r>
      <w:r w:rsidDel="00000000" w:rsidR="00000000" w:rsidRPr="00000000">
        <w:rPr>
          <w:rtl w:val="0"/>
        </w:rPr>
      </w:r>
    </w:p>
    <w:p w:rsidR="00000000" w:rsidDel="00000000" w:rsidP="00000000" w:rsidRDefault="00000000" w:rsidRPr="00000000" w14:paraId="0000001C">
      <w:pPr>
        <w:widowControl w:val="1"/>
        <w:rPr/>
      </w:pPr>
      <w:r w:rsidDel="00000000" w:rsidR="00000000" w:rsidRPr="00000000">
        <w:rPr>
          <w:rtl w:val="0"/>
        </w:rPr>
      </w:r>
    </w:p>
    <w:p w:rsidR="00000000" w:rsidDel="00000000" w:rsidP="00000000" w:rsidRDefault="00000000" w:rsidRPr="00000000" w14:paraId="0000001D">
      <w:pPr>
        <w:widowControl w:val="1"/>
        <w:rPr/>
      </w:pPr>
      <w:r w:rsidDel="00000000" w:rsidR="00000000" w:rsidRPr="00000000">
        <w:rPr>
          <w:rtl w:val="0"/>
        </w:rPr>
        <w:t xml:space="preserve">If a designated smoking area has been created, this is the only place employees, visitors or contractors may smoke or vape, provided they do so in a safe manner, with all extinguishable and smoking products materials disposed of properly in the appropriate trash receptacle.</w:t>
      </w:r>
    </w:p>
    <w:p w:rsidR="00000000" w:rsidDel="00000000" w:rsidP="00000000" w:rsidRDefault="00000000" w:rsidRPr="00000000" w14:paraId="0000001E">
      <w:pPr>
        <w:widowControl w:val="1"/>
        <w:rPr/>
      </w:pPr>
      <w:r w:rsidDel="00000000" w:rsidR="00000000" w:rsidRPr="00000000">
        <w:rPr>
          <w:rtl w:val="0"/>
        </w:rPr>
      </w:r>
    </w:p>
    <w:p w:rsidR="00000000" w:rsidDel="00000000" w:rsidP="00000000" w:rsidRDefault="00000000" w:rsidRPr="00000000" w14:paraId="0000001F">
      <w:pPr>
        <w:widowControl w:val="1"/>
        <w:rPr/>
      </w:pPr>
      <w:r w:rsidDel="00000000" w:rsidR="00000000" w:rsidRPr="00000000">
        <w:rPr>
          <w:rtl w:val="0"/>
        </w:rPr>
        <w:t xml:space="preserve">There is no obligation of the company to provide smoking breaks outside of designated break times.</w:t>
      </w:r>
    </w:p>
    <w:p w:rsidR="00000000" w:rsidDel="00000000" w:rsidP="00000000" w:rsidRDefault="00000000" w:rsidRPr="00000000" w14:paraId="00000020">
      <w:pPr>
        <w:widowControl w:val="1"/>
        <w:rPr/>
      </w:pPr>
      <w:r w:rsidDel="00000000" w:rsidR="00000000" w:rsidRPr="00000000">
        <w:rPr>
          <w:rtl w:val="0"/>
        </w:rPr>
      </w:r>
    </w:p>
    <w:p w:rsidR="00000000" w:rsidDel="00000000" w:rsidP="00000000" w:rsidRDefault="00000000" w:rsidRPr="00000000" w14:paraId="00000021">
      <w:pPr>
        <w:widowControl w:val="1"/>
        <w:rPr/>
      </w:pPr>
      <w:r w:rsidDel="00000000" w:rsidR="00000000" w:rsidRPr="00000000">
        <w:rPr>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22">
      <w:pPr>
        <w:widowControl w:val="1"/>
        <w:rPr/>
      </w:pPr>
      <w:r w:rsidDel="00000000" w:rsidR="00000000" w:rsidRPr="00000000">
        <w:rPr>
          <w:rtl w:val="0"/>
        </w:rPr>
      </w:r>
    </w:p>
    <w:p w:rsidR="00000000" w:rsidDel="00000000" w:rsidP="00000000" w:rsidRDefault="00000000" w:rsidRPr="00000000" w14:paraId="00000023">
      <w:pPr>
        <w:widowControl w:val="1"/>
        <w:rPr/>
      </w:pPr>
      <w:r w:rsidDel="00000000" w:rsidR="00000000" w:rsidRPr="00000000">
        <w:rPr>
          <w:u w:val="single"/>
          <w:rtl w:val="0"/>
        </w:rPr>
        <w:t xml:space="preserve">Non-Compliance</w:t>
      </w:r>
      <w:r w:rsidDel="00000000" w:rsidR="00000000" w:rsidRPr="00000000">
        <w:rPr>
          <w:rtl w:val="0"/>
        </w:rPr>
      </w:r>
    </w:p>
    <w:p w:rsidR="00000000" w:rsidDel="00000000" w:rsidP="00000000" w:rsidRDefault="00000000" w:rsidRPr="00000000" w14:paraId="00000024">
      <w:pPr>
        <w:widowControl w:val="1"/>
        <w:rPr/>
      </w:pPr>
      <w:r w:rsidDel="00000000" w:rsidR="00000000" w:rsidRPr="00000000">
        <w:rPr>
          <w:rtl w:val="0"/>
        </w:rPr>
      </w:r>
    </w:p>
    <w:p w:rsidR="00000000" w:rsidDel="00000000" w:rsidP="00000000" w:rsidRDefault="00000000" w:rsidRPr="00000000" w14:paraId="00000025">
      <w:pPr>
        <w:widowControl w:val="1"/>
        <w:rPr/>
      </w:pPr>
      <w:r w:rsidDel="00000000" w:rsidR="00000000" w:rsidRPr="00000000">
        <w:rPr>
          <w:rtl w:val="0"/>
        </w:rPr>
        <w:t xml:space="preserve">Employees who do not comply with the guidelines of the </w:t>
      </w:r>
      <w:r w:rsidDel="00000000" w:rsidR="00000000" w:rsidRPr="00000000">
        <w:rPr>
          <w:i w:val="1"/>
          <w:rtl w:val="0"/>
        </w:rPr>
        <w:t xml:space="preserve">Non-smokers’ Health Act, </w:t>
      </w:r>
      <w:r w:rsidDel="00000000" w:rsidR="00000000" w:rsidRPr="00000000">
        <w:rPr>
          <w:rtl w:val="0"/>
        </w:rPr>
        <w:t xml:space="preserve">as set out in this policy, will be subject to disciplinary action, including possible suspension or even termination of employment.</w:t>
      </w:r>
    </w:p>
    <w:p w:rsidR="00000000" w:rsidDel="00000000" w:rsidP="00000000" w:rsidRDefault="00000000" w:rsidRPr="00000000" w14:paraId="00000026">
      <w:pPr>
        <w:widowControl w:val="1"/>
        <w:rPr/>
      </w:pPr>
      <w:r w:rsidDel="00000000" w:rsidR="00000000" w:rsidRPr="00000000">
        <w:rPr>
          <w:rtl w:val="0"/>
        </w:rPr>
      </w:r>
    </w:p>
    <w:p w:rsidR="00000000" w:rsidDel="00000000" w:rsidP="00000000" w:rsidRDefault="00000000" w:rsidRPr="00000000" w14:paraId="00000027">
      <w:pPr>
        <w:widowControl w:val="1"/>
        <w:rPr/>
      </w:pPr>
      <w:r w:rsidDel="00000000" w:rsidR="00000000" w:rsidRPr="00000000">
        <w:rPr>
          <w:rtl w:val="0"/>
        </w:rPr>
      </w:r>
    </w:p>
    <w:p w:rsidR="00000000" w:rsidDel="00000000" w:rsidP="00000000" w:rsidRDefault="00000000" w:rsidRPr="00000000" w14:paraId="00000028">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9">
      <w:pPr>
        <w:widowControl w:val="1"/>
        <w:spacing w:after="160" w:line="259" w:lineRule="auto"/>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2509838" cy="536695"/>
          <wp:effectExtent b="0" l="0" r="0" t="0"/>
          <wp:docPr id="2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VrdHd2SvQIXbnnWujA9gTv51A==">CgMxLjA4AHIhMVVqRllRZnV1VklKN2xVejhmSzNfc2VCMWYwYktrbkhz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